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176" w:rsidRDefault="00795176" w:rsidP="0070406B">
      <w:pPr>
        <w:pStyle w:val="berschrift1"/>
      </w:pPr>
      <w:bookmarkStart w:id="0" w:name="_Toc431555620"/>
      <w:bookmarkStart w:id="1" w:name="_GoBack"/>
      <w:bookmarkEnd w:id="1"/>
      <w:r>
        <w:t>Einrichten</w:t>
      </w:r>
      <w:r w:rsidR="0070406B">
        <w:t xml:space="preserve"> von KLIFD</w:t>
      </w:r>
      <w:r>
        <w:t xml:space="preserve"> auf einem PC</w:t>
      </w:r>
      <w:r w:rsidR="007078B1">
        <w:t xml:space="preserve"> oder Laptop</w:t>
      </w:r>
      <w:r>
        <w:t xml:space="preserve"> für eine/n </w:t>
      </w:r>
      <w:r w:rsidR="007078B1">
        <w:t>neu</w:t>
      </w:r>
      <w:r>
        <w:t>e/</w:t>
      </w:r>
      <w:r w:rsidR="006613B7">
        <w:t>n</w:t>
      </w:r>
      <w:r>
        <w:t xml:space="preserve"> Berater/in</w:t>
      </w:r>
      <w:bookmarkEnd w:id="0"/>
    </w:p>
    <w:p w:rsidR="00270FD0" w:rsidRDefault="00270FD0" w:rsidP="00270FD0">
      <w:r>
        <w:t>Es wird von einer vorhandenen KLIFD-Umgebung gemäß der folgenden Beschreibung ausgegangen, mit den Datenbanken auf einem Server und Arbeitsstationen (PC oder Laptop) für jede/n Berater/in.</w:t>
      </w:r>
    </w:p>
    <w:p w:rsidR="00F9299C" w:rsidRDefault="00F9299C" w:rsidP="00270FD0"/>
    <w:p w:rsidR="00F9299C" w:rsidRPr="004D0B28" w:rsidRDefault="00F9299C" w:rsidP="00270FD0">
      <w:pPr>
        <w:rPr>
          <w:b/>
          <w:i/>
          <w:u w:val="single"/>
        </w:rPr>
      </w:pPr>
      <w:r w:rsidRPr="004D0B28">
        <w:rPr>
          <w:b/>
          <w:i/>
          <w:u w:val="single"/>
        </w:rPr>
        <w:t>Gliederung</w:t>
      </w:r>
    </w:p>
    <w:p w:rsidR="004D0B28" w:rsidRDefault="004D0B28" w:rsidP="00FA593C">
      <w:pPr>
        <w:pStyle w:val="berschrift3"/>
        <w:tabs>
          <w:tab w:val="right" w:leader="dot" w:pos="9356"/>
        </w:tabs>
        <w:spacing w:before="60" w:after="0"/>
      </w:pPr>
      <w:r>
        <w:t>1. Allgemeine Beschreibung der Struktur einer KLIFD-Umgebung</w:t>
      </w:r>
      <w:r>
        <w:tab/>
        <w:t>1</w:t>
      </w:r>
    </w:p>
    <w:p w:rsidR="004D0B28" w:rsidRDefault="004D0B28" w:rsidP="00FA593C">
      <w:pPr>
        <w:pStyle w:val="berschrift3"/>
        <w:tabs>
          <w:tab w:val="right" w:leader="dot" w:pos="9356"/>
        </w:tabs>
        <w:spacing w:before="60" w:after="0"/>
      </w:pPr>
      <w:r>
        <w:t>2. Vorbereitung für die Installation</w:t>
      </w:r>
      <w:r>
        <w:tab/>
        <w:t>2</w:t>
      </w:r>
    </w:p>
    <w:p w:rsidR="004D0B28" w:rsidRPr="004D0B28" w:rsidRDefault="004D0B28" w:rsidP="00FA593C">
      <w:pPr>
        <w:pStyle w:val="berschrift3"/>
        <w:tabs>
          <w:tab w:val="right" w:leader="dot" w:pos="9356"/>
        </w:tabs>
        <w:spacing w:before="60" w:after="0"/>
      </w:pPr>
      <w:r w:rsidRPr="004D0B28">
        <w:t xml:space="preserve">3. </w:t>
      </w:r>
      <w:r w:rsidR="00AB44DB">
        <w:t>Einrichtung des PC/Laptop</w:t>
      </w:r>
      <w:r>
        <w:tab/>
      </w:r>
      <w:r w:rsidR="00AB44DB">
        <w:t>3</w:t>
      </w:r>
    </w:p>
    <w:p w:rsidR="00DA66D4" w:rsidRDefault="00DA66D4" w:rsidP="00621580">
      <w:pPr>
        <w:pStyle w:val="berschrift2"/>
      </w:pPr>
      <w:bookmarkStart w:id="2" w:name="_Toc431555621"/>
      <w:r>
        <w:t>1. Allgemeine Beschreibung der Struktur einer KLIFD-Umgebung</w:t>
      </w:r>
      <w:bookmarkEnd w:id="2"/>
    </w:p>
    <w:p w:rsidR="0070406B" w:rsidRDefault="00DA66D4" w:rsidP="00795176">
      <w:r>
        <w:t xml:space="preserve">KLIFD ist konzipiert als Einzelplatz-Anwendung auf einem PC oder Laptop mit den Daten in Access-Datenbanken </w:t>
      </w:r>
      <w:r w:rsidR="006F0C38">
        <w:t>auf einem Server. Falls ein</w:t>
      </w:r>
      <w:r>
        <w:t xml:space="preserve"> Laptop im Außendienst genutzt wird</w:t>
      </w:r>
      <w:r w:rsidR="006F0C38">
        <w:t>, werden dort die Datenbanken zusätzlich lokal gespeichert</w:t>
      </w:r>
      <w:r>
        <w:t>.</w:t>
      </w:r>
      <w:r w:rsidR="006F0C38">
        <w:t xml:space="preserve"> Die Daten werden dann zwischen der lokalen und der Server-Datenbanken synchronisiert. Dazu dienen die Datenbanken „</w:t>
      </w:r>
      <w:r w:rsidR="00FA593C">
        <w:t>KLIFD24_xx</w:t>
      </w:r>
      <w:r w:rsidR="00FA593C" w:rsidRPr="00CF755E">
        <w:rPr>
          <w:b/>
        </w:rPr>
        <w:t>ImpExp</w:t>
      </w:r>
      <w:r w:rsidR="00FA593C">
        <w:t>.MDB“ (xx für die Dienstnummer) bzw. „Berater_24</w:t>
      </w:r>
      <w:r w:rsidR="00FA593C" w:rsidRPr="00CF755E">
        <w:rPr>
          <w:b/>
        </w:rPr>
        <w:t>ImpExp</w:t>
      </w:r>
      <w:r w:rsidR="00FA593C">
        <w:t>.MDB“</w:t>
      </w:r>
      <w:r w:rsidR="006F0C38">
        <w:t>.</w:t>
      </w:r>
    </w:p>
    <w:p w:rsidR="0070406B" w:rsidRDefault="005F6E7F" w:rsidP="00795176">
      <w:r>
        <w:rPr>
          <w:noProof/>
        </w:rPr>
        <w:drawing>
          <wp:anchor distT="0" distB="0" distL="114300" distR="114300" simplePos="0" relativeHeight="251657728" behindDoc="0" locked="1" layoutInCell="1" allowOverlap="0">
            <wp:simplePos x="0" y="0"/>
            <wp:positionH relativeFrom="column">
              <wp:posOffset>0</wp:posOffset>
            </wp:positionH>
            <wp:positionV relativeFrom="margin">
              <wp:posOffset>4774565</wp:posOffset>
            </wp:positionV>
            <wp:extent cx="2315210" cy="2540635"/>
            <wp:effectExtent l="0" t="0" r="8890" b="0"/>
            <wp:wrapSquare wrapText="bothSides"/>
            <wp:docPr id="14" name="Bild 11" descr="Ser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521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6D4" w:rsidRDefault="006F0C38" w:rsidP="00795176">
      <w:r>
        <w:t>Die Datenbank „KLIFD24_XX</w:t>
      </w:r>
      <w:r w:rsidRPr="00CF755E">
        <w:rPr>
          <w:b/>
        </w:rPr>
        <w:t>ExpIntAmt</w:t>
      </w:r>
      <w:r>
        <w:t>.MDB“ wird für den Export von Daten zum Integrationsamt benötigt</w:t>
      </w:r>
      <w:r w:rsidR="0070406B">
        <w:t>. Auf einem Laptop muss die</w:t>
      </w:r>
      <w:r w:rsidR="00CF755E">
        <w:t xml:space="preserve"> </w:t>
      </w:r>
      <w:r w:rsidR="0070406B">
        <w:t>e</w:t>
      </w:r>
      <w:r w:rsidR="00CF755E">
        <w:t>ntsprechende</w:t>
      </w:r>
      <w:r w:rsidR="0070406B">
        <w:t xml:space="preserve"> Datenbank zwar auch vorhanden sein, es werden jedoch keine Daten gespeichert und der Export ist nicht möglich.</w:t>
      </w:r>
    </w:p>
    <w:p w:rsidR="006F0C38" w:rsidRDefault="006F0C38" w:rsidP="00795176"/>
    <w:p w:rsidR="006F0C38" w:rsidRDefault="006F0C38" w:rsidP="00795176">
      <w:r>
        <w:t>Für die Datenbanken wird standardmäßig ein Ordner „KLIFDMDB“ mit zwei Unterordnern „DiensteBerater“ und „Sicherungen“ angelegt. Im Ordner „DiensteBerater“ werden drei Datenbanken „Dienste24.MDB“, „Berater24.MDB“ und „Landkreise24.MDB“ gespeichert. Diese werden vom Integrationsamt erstellt und bei Bedarf aktualisiert. Sie müssen beim Starten von KLIFD vorhanden sein.</w:t>
      </w:r>
    </w:p>
    <w:p w:rsidR="002F39CC" w:rsidRDefault="002F39CC" w:rsidP="002F39CC"/>
    <w:p w:rsidR="002F39CC" w:rsidRDefault="002F39CC" w:rsidP="002F39CC">
      <w:r>
        <w:t>Auf dem Server sind in der Regel auch die von KLIFD erzeugten und gespeicherten Dokumente abgelegt. Empfohlen wird dazu eine Struktur mit einem Ordner „Klienten“ und Unterordner für jede/n Berater/in. In diesen Berater-Ordnern sind die von KLIFD vorgegebenen Ordner „Briefe“, „Dokumentverwaltung“, „Eigene Dokumente“ und „Formulare“ enthalten. Die Bezeichnungen können abweichen (siehe Abbildung für Beraterin Akquise).</w:t>
      </w:r>
    </w:p>
    <w:p w:rsidR="00BD4D07" w:rsidRDefault="00AB44DB" w:rsidP="00AB44DB">
      <w:pPr>
        <w:pStyle w:val="berschrift2"/>
      </w:pPr>
      <w:r>
        <w:br w:type="page"/>
      </w:r>
      <w:bookmarkStart w:id="3" w:name="_Toc431555622"/>
      <w:r w:rsidR="006F0C38">
        <w:lastRenderedPageBreak/>
        <w:t>2</w:t>
      </w:r>
      <w:r w:rsidR="00BD4D07">
        <w:t>. Vorbereitung</w:t>
      </w:r>
      <w:r w:rsidR="006F0C38">
        <w:t xml:space="preserve"> für die </w:t>
      </w:r>
      <w:bookmarkEnd w:id="3"/>
      <w:r w:rsidR="007078B1">
        <w:t>Einrichtung des PC/Laptop für eine/n neue/n Berater/in</w:t>
      </w:r>
    </w:p>
    <w:p w:rsidR="007078B1" w:rsidRDefault="007078B1" w:rsidP="00795176">
      <w:r>
        <w:t xml:space="preserve">Die folgenden beispielhaften Schritte gehen davon aus, dass es einen PC/Laptop mit funktionierender KLIFD-Umgebung gemäß obiger Beschreibung für eine Beraterin Michaela Praxis gibt. </w:t>
      </w:r>
      <w:r w:rsidR="00DF63D8">
        <w:t>D</w:t>
      </w:r>
      <w:r>
        <w:t>ies</w:t>
      </w:r>
      <w:r w:rsidR="00DF63D8">
        <w:t>er PC</w:t>
      </w:r>
      <w:r>
        <w:t>/</w:t>
      </w:r>
      <w:r w:rsidR="00DF63D8">
        <w:t xml:space="preserve">Laptop </w:t>
      </w:r>
      <w:r>
        <w:t>soll nun für eine neue Beraterin Susanne Sonnenschein eingerichtet werden.</w:t>
      </w:r>
    </w:p>
    <w:p w:rsidR="007078B1" w:rsidRDefault="007078B1" w:rsidP="00795176"/>
    <w:p w:rsidR="007078B1" w:rsidRDefault="007078B1" w:rsidP="00795176">
      <w:r>
        <w:t>Dazu sind zwei Schritte der Vorbereitung erforderlich:</w:t>
      </w:r>
    </w:p>
    <w:p w:rsidR="007078B1" w:rsidRDefault="007078B1" w:rsidP="00153E3C">
      <w:pPr>
        <w:numPr>
          <w:ilvl w:val="0"/>
          <w:numId w:val="3"/>
        </w:numPr>
      </w:pPr>
      <w:r>
        <w:t>das Integrationsamt liefert eine Datenbank (Berater24.MDB), in der die neue Beraterin angelegt wurde. Am IFD muss von der berechtigten Person der Befehl „Datenbank/Berater importieren“ ausgeführt werden.</w:t>
      </w:r>
    </w:p>
    <w:p w:rsidR="00153E3C" w:rsidRDefault="00153E3C" w:rsidP="00153E3C">
      <w:pPr>
        <w:ind w:left="360"/>
      </w:pPr>
    </w:p>
    <w:p w:rsidR="00153E3C" w:rsidRDefault="00153E3C" w:rsidP="00153E3C">
      <w:pPr>
        <w:ind w:left="360"/>
      </w:pPr>
      <w:r>
        <w:t>Das führt dazu, dass die neue Beraterin in der Startauswahl angezeigt wird:</w:t>
      </w:r>
    </w:p>
    <w:p w:rsidR="00153E3C" w:rsidRDefault="00153E3C" w:rsidP="00153E3C"/>
    <w:p w:rsidR="00153E3C" w:rsidRDefault="005F6E7F" w:rsidP="00153E3C">
      <w:r>
        <w:rPr>
          <w:noProof/>
        </w:rPr>
        <w:drawing>
          <wp:inline distT="0" distB="0" distL="0" distR="0">
            <wp:extent cx="3043555" cy="3057525"/>
            <wp:effectExtent l="0" t="0" r="4445" b="9525"/>
            <wp:docPr id="1" name="Bild 1" descr="Michaele Pr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e Prax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3555" cy="3057525"/>
                    </a:xfrm>
                    <a:prstGeom prst="rect">
                      <a:avLst/>
                    </a:prstGeom>
                    <a:noFill/>
                    <a:ln>
                      <a:noFill/>
                    </a:ln>
                  </pic:spPr>
                </pic:pic>
              </a:graphicData>
            </a:graphic>
          </wp:inline>
        </w:drawing>
      </w:r>
    </w:p>
    <w:p w:rsidR="00153E3C" w:rsidRDefault="00153E3C" w:rsidP="00153E3C"/>
    <w:p w:rsidR="00153E3C" w:rsidRDefault="00153E3C" w:rsidP="00153E3C">
      <w:pPr>
        <w:numPr>
          <w:ilvl w:val="0"/>
          <w:numId w:val="3"/>
        </w:numPr>
      </w:pPr>
      <w:r>
        <w:t>Die von KLIFD verwendeten Ordner zum Speichern von Dokumenten werden auf dem Server angelegt, wie in der Abbildung gezeigt.</w:t>
      </w:r>
    </w:p>
    <w:p w:rsidR="00153E3C" w:rsidRDefault="00153E3C" w:rsidP="00153E3C">
      <w:pPr>
        <w:ind w:left="360"/>
      </w:pPr>
    </w:p>
    <w:p w:rsidR="00153E3C" w:rsidRDefault="005F6E7F" w:rsidP="00153E3C">
      <w:r>
        <w:rPr>
          <w:noProof/>
        </w:rPr>
        <w:drawing>
          <wp:inline distT="0" distB="0" distL="0" distR="0">
            <wp:extent cx="2428875" cy="2743200"/>
            <wp:effectExtent l="0" t="0" r="9525" b="0"/>
            <wp:docPr id="2" name="Bild 2" descr="K-Klienten-Sonnensc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lienten-Sonnensch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743200"/>
                    </a:xfrm>
                    <a:prstGeom prst="rect">
                      <a:avLst/>
                    </a:prstGeom>
                    <a:noFill/>
                    <a:ln>
                      <a:noFill/>
                    </a:ln>
                  </pic:spPr>
                </pic:pic>
              </a:graphicData>
            </a:graphic>
          </wp:inline>
        </w:drawing>
      </w:r>
    </w:p>
    <w:p w:rsidR="00795176" w:rsidRDefault="00153E3C" w:rsidP="00AB44DB">
      <w:pPr>
        <w:pStyle w:val="berschrift2"/>
      </w:pPr>
      <w:r>
        <w:br w:type="page"/>
      </w:r>
      <w:r w:rsidR="002F39CC">
        <w:lastRenderedPageBreak/>
        <w:t>3</w:t>
      </w:r>
      <w:r w:rsidR="00795176">
        <w:t xml:space="preserve">. </w:t>
      </w:r>
      <w:r>
        <w:t>Einrichtung des PC/Laptop</w:t>
      </w:r>
    </w:p>
    <w:p w:rsidR="00153E3C" w:rsidRDefault="00153E3C" w:rsidP="00153E3C">
      <w:r>
        <w:t xml:space="preserve">Es erfolgt die Anmeldung in KLIFD unter </w:t>
      </w:r>
      <w:r w:rsidR="00AB44DB">
        <w:t>der</w:t>
      </w:r>
      <w:r>
        <w:t xml:space="preserve"> „alten“ Beraterin Michaela Praxis.</w:t>
      </w:r>
    </w:p>
    <w:p w:rsidR="00153E3C" w:rsidRDefault="00153E3C" w:rsidP="00153E3C"/>
    <w:p w:rsidR="00DE56B7" w:rsidRDefault="00B517A0" w:rsidP="00795176">
      <w:r>
        <w:t>Im Menü Extras wird der Befehl „Neuer Benutzer übernimmt PC“ aufgerufen:</w:t>
      </w:r>
    </w:p>
    <w:p w:rsidR="00526B72" w:rsidRDefault="00526B72" w:rsidP="00795176"/>
    <w:p w:rsidR="00CD31D8" w:rsidRDefault="005F6E7F" w:rsidP="00795176">
      <w:r>
        <w:rPr>
          <w:noProof/>
        </w:rPr>
        <w:drawing>
          <wp:inline distT="0" distB="0" distL="0" distR="0">
            <wp:extent cx="3200400" cy="1862455"/>
            <wp:effectExtent l="0" t="0" r="0" b="4445"/>
            <wp:docPr id="3" name="Bild 3" descr="Neuer Benut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er Benutzer"/>
                    <pic:cNvPicPr>
                      <a:picLocks noChangeAspect="1" noChangeArrowheads="1"/>
                    </pic:cNvPicPr>
                  </pic:nvPicPr>
                  <pic:blipFill>
                    <a:blip r:embed="rId10" cstate="print">
                      <a:extLst>
                        <a:ext uri="{28A0092B-C50C-407E-A947-70E740481C1C}">
                          <a14:useLocalDpi xmlns:a14="http://schemas.microsoft.com/office/drawing/2010/main" val="0"/>
                        </a:ext>
                      </a:extLst>
                    </a:blip>
                    <a:srcRect l="28435" t="25351" r="18404" b="25185"/>
                    <a:stretch>
                      <a:fillRect/>
                    </a:stretch>
                  </pic:blipFill>
                  <pic:spPr bwMode="auto">
                    <a:xfrm>
                      <a:off x="0" y="0"/>
                      <a:ext cx="3200400" cy="1862455"/>
                    </a:xfrm>
                    <a:prstGeom prst="rect">
                      <a:avLst/>
                    </a:prstGeom>
                    <a:noFill/>
                    <a:ln>
                      <a:noFill/>
                    </a:ln>
                  </pic:spPr>
                </pic:pic>
              </a:graphicData>
            </a:graphic>
          </wp:inline>
        </w:drawing>
      </w:r>
    </w:p>
    <w:p w:rsidR="00DE56B7" w:rsidRDefault="00DE56B7" w:rsidP="00795176"/>
    <w:p w:rsidR="00526B72" w:rsidRDefault="00B517A0" w:rsidP="00795176">
      <w:r>
        <w:t>Es erscheint der folgende Hinweis:</w:t>
      </w:r>
    </w:p>
    <w:p w:rsidR="00B517A0" w:rsidRDefault="00B517A0" w:rsidP="00795176"/>
    <w:p w:rsidR="00B517A0" w:rsidRDefault="005F6E7F" w:rsidP="00795176">
      <w:r>
        <w:rPr>
          <w:noProof/>
        </w:rPr>
        <w:drawing>
          <wp:inline distT="0" distB="0" distL="0" distR="0">
            <wp:extent cx="4324350" cy="3333750"/>
            <wp:effectExtent l="0" t="0" r="0" b="0"/>
            <wp:docPr id="4" name="Bild 4" descr="Ander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ere Per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3333750"/>
                    </a:xfrm>
                    <a:prstGeom prst="rect">
                      <a:avLst/>
                    </a:prstGeom>
                    <a:noFill/>
                    <a:ln>
                      <a:noFill/>
                    </a:ln>
                  </pic:spPr>
                </pic:pic>
              </a:graphicData>
            </a:graphic>
          </wp:inline>
        </w:drawing>
      </w:r>
    </w:p>
    <w:p w:rsidR="00B517A0" w:rsidRDefault="00B517A0" w:rsidP="00795176"/>
    <w:p w:rsidR="00B517A0" w:rsidRDefault="00B517A0" w:rsidP="00795176">
      <w:r>
        <w:t>Nach Bestätigung durch „OK“ erscheint das Anmeldefenster von KLIFD, in de</w:t>
      </w:r>
      <w:r w:rsidR="00AB44DB">
        <w:t>m</w:t>
      </w:r>
      <w:r>
        <w:t xml:space="preserve"> die neue Beraterin ausgewählt wird:</w:t>
      </w:r>
    </w:p>
    <w:p w:rsidR="00526B72" w:rsidRDefault="00CD31D8" w:rsidP="00795176">
      <w:r>
        <w:br w:type="page"/>
      </w:r>
      <w:r w:rsidR="005F6E7F">
        <w:rPr>
          <w:noProof/>
        </w:rPr>
        <w:lastRenderedPageBreak/>
        <w:drawing>
          <wp:inline distT="0" distB="0" distL="0" distR="0">
            <wp:extent cx="4133850" cy="4533900"/>
            <wp:effectExtent l="0" t="0" r="0" b="0"/>
            <wp:docPr id="5" name="Bild 5" descr="Sonnensc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nensch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4533900"/>
                    </a:xfrm>
                    <a:prstGeom prst="rect">
                      <a:avLst/>
                    </a:prstGeom>
                    <a:noFill/>
                    <a:ln>
                      <a:noFill/>
                    </a:ln>
                  </pic:spPr>
                </pic:pic>
              </a:graphicData>
            </a:graphic>
          </wp:inline>
        </w:drawing>
      </w:r>
    </w:p>
    <w:p w:rsidR="00526B72" w:rsidRDefault="00526B72" w:rsidP="00795176"/>
    <w:p w:rsidR="00526B72" w:rsidRDefault="00B517A0" w:rsidP="00795176">
      <w:r>
        <w:t>Nach „Übernehmen und Schließen“ muss die folgende Kontrollmeldung mit „Ja“ bestätigt werden</w:t>
      </w:r>
    </w:p>
    <w:p w:rsidR="00CD31D8" w:rsidRDefault="00CD31D8" w:rsidP="00526B72"/>
    <w:p w:rsidR="00526B72" w:rsidRDefault="005F6E7F" w:rsidP="00795176">
      <w:r>
        <w:rPr>
          <w:noProof/>
        </w:rPr>
        <w:drawing>
          <wp:inline distT="0" distB="0" distL="0" distR="0">
            <wp:extent cx="3457575" cy="2047875"/>
            <wp:effectExtent l="0" t="0" r="9525" b="9525"/>
            <wp:docPr id="6" name="Bild 6" descr="Rueck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eckfr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2047875"/>
                    </a:xfrm>
                    <a:prstGeom prst="rect">
                      <a:avLst/>
                    </a:prstGeom>
                    <a:noFill/>
                    <a:ln>
                      <a:noFill/>
                    </a:ln>
                  </pic:spPr>
                </pic:pic>
              </a:graphicData>
            </a:graphic>
          </wp:inline>
        </w:drawing>
      </w:r>
    </w:p>
    <w:p w:rsidR="00526B72" w:rsidRDefault="00526B72" w:rsidP="00795176"/>
    <w:p w:rsidR="00526B72" w:rsidRDefault="00421647" w:rsidP="00526B72">
      <w:r>
        <w:t>Danach muss ein Passwort eingegeben und bestätigt werden.</w:t>
      </w:r>
    </w:p>
    <w:p w:rsidR="00480245" w:rsidRDefault="00CD31D8" w:rsidP="00795176">
      <w:r>
        <w:br w:type="page"/>
      </w:r>
      <w:r w:rsidR="00421647">
        <w:lastRenderedPageBreak/>
        <w:t>E</w:t>
      </w:r>
      <w:r w:rsidR="003D3348">
        <w:t>s</w:t>
      </w:r>
      <w:r w:rsidR="00421647">
        <w:t xml:space="preserve"> folgen dann mehrere </w:t>
      </w:r>
      <w:r w:rsidR="00AB44DB">
        <w:t>Feinster</w:t>
      </w:r>
      <w:r w:rsidR="00421647">
        <w:t xml:space="preserve"> mit </w:t>
      </w:r>
      <w:r w:rsidR="00AB44DB">
        <w:t>Hinweisen</w:t>
      </w:r>
      <w:r w:rsidR="00421647">
        <w:t xml:space="preserve"> auf fehlende </w:t>
      </w:r>
      <w:r w:rsidR="00AB44DB">
        <w:t>oder</w:t>
      </w:r>
      <w:r w:rsidR="00421647">
        <w:t xml:space="preserve"> falsch </w:t>
      </w:r>
      <w:r w:rsidR="00AB44DB">
        <w:t>eingestellte</w:t>
      </w:r>
      <w:r w:rsidR="00421647">
        <w:t xml:space="preserve"> Ordner, wie im folgenden Beispiel:</w:t>
      </w:r>
    </w:p>
    <w:p w:rsidR="00480245" w:rsidRDefault="00480245" w:rsidP="00795176"/>
    <w:p w:rsidR="00A4251B" w:rsidRDefault="005F6E7F" w:rsidP="00795176">
      <w:r>
        <w:rPr>
          <w:noProof/>
        </w:rPr>
        <w:drawing>
          <wp:inline distT="0" distB="0" distL="0" distR="0">
            <wp:extent cx="4543425" cy="2190750"/>
            <wp:effectExtent l="0" t="0" r="9525" b="0"/>
            <wp:docPr id="7" name="Bild 7" descr="Vorlagenpfad fal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rlagenpfad fals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190750"/>
                    </a:xfrm>
                    <a:prstGeom prst="rect">
                      <a:avLst/>
                    </a:prstGeom>
                    <a:noFill/>
                    <a:ln>
                      <a:noFill/>
                    </a:ln>
                  </pic:spPr>
                </pic:pic>
              </a:graphicData>
            </a:graphic>
          </wp:inline>
        </w:drawing>
      </w:r>
    </w:p>
    <w:p w:rsidR="00A4251B" w:rsidRDefault="00A4251B" w:rsidP="00795176"/>
    <w:p w:rsidR="00A4251B" w:rsidRDefault="00AB44DB" w:rsidP="00795176">
      <w:r>
        <w:t>Danach</w:t>
      </w:r>
      <w:r w:rsidR="00421647">
        <w:t xml:space="preserve"> erscheint die Startauswahl, die noch keine Einträge enthält:</w:t>
      </w:r>
    </w:p>
    <w:p w:rsidR="00717F1D" w:rsidRDefault="00717F1D" w:rsidP="00795176"/>
    <w:p w:rsidR="00A4251B" w:rsidRDefault="005F6E7F" w:rsidP="00795176">
      <w:r>
        <w:rPr>
          <w:noProof/>
        </w:rPr>
        <w:drawing>
          <wp:inline distT="0" distB="0" distL="0" distR="0">
            <wp:extent cx="5876925" cy="5334000"/>
            <wp:effectExtent l="0" t="0" r="9525" b="0"/>
            <wp:docPr id="8" name="Bild 8" descr="Startaus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tauswah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5334000"/>
                    </a:xfrm>
                    <a:prstGeom prst="rect">
                      <a:avLst/>
                    </a:prstGeom>
                    <a:noFill/>
                    <a:ln>
                      <a:noFill/>
                    </a:ln>
                  </pic:spPr>
                </pic:pic>
              </a:graphicData>
            </a:graphic>
          </wp:inline>
        </w:drawing>
      </w:r>
    </w:p>
    <w:p w:rsidR="00D87E33" w:rsidRDefault="00D87E33" w:rsidP="00795176"/>
    <w:p w:rsidR="00D87E33" w:rsidRDefault="00421647" w:rsidP="00795176">
      <w:r>
        <w:t>Und dann das Hauptfenster, ebenfalls noch „leer“, da es noch keine Klienten für Susanne Sonnenschein gibt:</w:t>
      </w:r>
    </w:p>
    <w:p w:rsidR="00E53784" w:rsidRDefault="005F6E7F" w:rsidP="00795176">
      <w:r>
        <w:rPr>
          <w:noProof/>
        </w:rPr>
        <w:lastRenderedPageBreak/>
        <w:drawing>
          <wp:inline distT="0" distB="0" distL="0" distR="0">
            <wp:extent cx="6048375" cy="4343400"/>
            <wp:effectExtent l="0" t="0" r="9525" b="0"/>
            <wp:docPr id="9" name="Bild 9" descr="Haupt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uptfens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4343400"/>
                    </a:xfrm>
                    <a:prstGeom prst="rect">
                      <a:avLst/>
                    </a:prstGeom>
                    <a:noFill/>
                    <a:ln>
                      <a:noFill/>
                    </a:ln>
                  </pic:spPr>
                </pic:pic>
              </a:graphicData>
            </a:graphic>
          </wp:inline>
        </w:drawing>
      </w:r>
    </w:p>
    <w:p w:rsidR="00BC3F98" w:rsidRDefault="00BC3F98" w:rsidP="00795176"/>
    <w:p w:rsidR="00BC3F98" w:rsidRDefault="00421647" w:rsidP="00795176">
      <w:r>
        <w:t>Über Extras/Grundeinstellungen kann man dann die falschen oder fehlenden Pfade einstellen:</w:t>
      </w:r>
    </w:p>
    <w:p w:rsidR="00BC3F98" w:rsidRDefault="00BC3F98" w:rsidP="00795176"/>
    <w:p w:rsidR="00BC3F98" w:rsidRDefault="005F6E7F" w:rsidP="00795176">
      <w:r>
        <w:rPr>
          <w:noProof/>
        </w:rPr>
        <w:drawing>
          <wp:inline distT="0" distB="0" distL="0" distR="0">
            <wp:extent cx="4686300" cy="4019550"/>
            <wp:effectExtent l="0" t="0" r="0" b="0"/>
            <wp:docPr id="10" name="Bild 10" descr="Extras-Grundeinstel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ras-Grundeinstellung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4019550"/>
                    </a:xfrm>
                    <a:prstGeom prst="rect">
                      <a:avLst/>
                    </a:prstGeom>
                    <a:noFill/>
                    <a:ln>
                      <a:noFill/>
                    </a:ln>
                  </pic:spPr>
                </pic:pic>
              </a:graphicData>
            </a:graphic>
          </wp:inline>
        </w:drawing>
      </w:r>
    </w:p>
    <w:p w:rsidR="00BC3F98" w:rsidRDefault="00421647" w:rsidP="00795176">
      <w:r>
        <w:br w:type="page"/>
      </w:r>
      <w:r>
        <w:lastRenderedPageBreak/>
        <w:t>Hier zum Beispiel die Vorlagen, die immer lokal in diesem voreingestellten Ordner bleiben sollten:</w:t>
      </w:r>
    </w:p>
    <w:p w:rsidR="00421647" w:rsidRDefault="00421647" w:rsidP="00795176"/>
    <w:p w:rsidR="00421647" w:rsidRDefault="005F6E7F" w:rsidP="00795176">
      <w:r>
        <w:rPr>
          <w:noProof/>
        </w:rPr>
        <w:drawing>
          <wp:inline distT="0" distB="0" distL="0" distR="0">
            <wp:extent cx="5467350" cy="4467225"/>
            <wp:effectExtent l="0" t="0" r="0" b="9525"/>
            <wp:docPr id="11" name="Bild 11" descr="Vorlageno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rlagenord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0" cy="4467225"/>
                    </a:xfrm>
                    <a:prstGeom prst="rect">
                      <a:avLst/>
                    </a:prstGeom>
                    <a:noFill/>
                    <a:ln>
                      <a:noFill/>
                    </a:ln>
                  </pic:spPr>
                </pic:pic>
              </a:graphicData>
            </a:graphic>
          </wp:inline>
        </w:drawing>
      </w:r>
    </w:p>
    <w:p w:rsidR="00BC3F98" w:rsidRDefault="00BC3F98" w:rsidP="00795176"/>
    <w:p w:rsidR="00BC3F98" w:rsidRDefault="00D40224" w:rsidP="00795176">
      <w:r>
        <w:t>Die anderen Ordner (hier a</w:t>
      </w:r>
      <w:r w:rsidR="00421647">
        <w:t>ls Beispiel der Ordner für „Gespeicherte Formulare“ befinden sich auf dem Server unter „Klienten\Sonnensc</w:t>
      </w:r>
      <w:r>
        <w:t>h</w:t>
      </w:r>
      <w:r w:rsidR="00421647">
        <w:t>ein“ und werden dort ausgewählt</w:t>
      </w:r>
      <w:r>
        <w:t>:</w:t>
      </w:r>
    </w:p>
    <w:p w:rsidR="00421647" w:rsidRDefault="00421647" w:rsidP="00795176"/>
    <w:p w:rsidR="00BC3F98" w:rsidRDefault="005F6E7F" w:rsidP="00795176">
      <w:r>
        <w:rPr>
          <w:noProof/>
        </w:rPr>
        <w:drawing>
          <wp:inline distT="0" distB="0" distL="0" distR="0">
            <wp:extent cx="4114800" cy="3357880"/>
            <wp:effectExtent l="0" t="0" r="0" b="0"/>
            <wp:docPr id="12" name="Bild 12" descr="Formulareo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ulareord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357880"/>
                    </a:xfrm>
                    <a:prstGeom prst="rect">
                      <a:avLst/>
                    </a:prstGeom>
                    <a:noFill/>
                    <a:ln>
                      <a:noFill/>
                    </a:ln>
                  </pic:spPr>
                </pic:pic>
              </a:graphicData>
            </a:graphic>
          </wp:inline>
        </w:drawing>
      </w:r>
    </w:p>
    <w:p w:rsidR="00BC3F98" w:rsidRDefault="00D40224" w:rsidP="00795176">
      <w:r>
        <w:br w:type="page"/>
      </w:r>
      <w:r>
        <w:lastRenderedPageBreak/>
        <w:t>Nach Auswahl aller Ordner sieht das Fenster „Grundeinstellungen</w:t>
      </w:r>
      <w:r w:rsidR="00EF79B0">
        <w:t>“</w:t>
      </w:r>
      <w:r>
        <w:t xml:space="preserve"> folgendermaßen aus:</w:t>
      </w:r>
    </w:p>
    <w:p w:rsidR="00BC3F98" w:rsidRDefault="00BC3F98" w:rsidP="00795176"/>
    <w:p w:rsidR="00BC3F98" w:rsidRDefault="005F6E7F" w:rsidP="00795176">
      <w:r>
        <w:rPr>
          <w:noProof/>
        </w:rPr>
        <w:drawing>
          <wp:inline distT="0" distB="0" distL="0" distR="0">
            <wp:extent cx="6043930" cy="5186680"/>
            <wp:effectExtent l="0" t="0" r="0" b="0"/>
            <wp:docPr id="13" name="Bild 13" descr="Extras-Grundeinstellungen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ras-Grundeinstellungen fert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930" cy="5186680"/>
                    </a:xfrm>
                    <a:prstGeom prst="rect">
                      <a:avLst/>
                    </a:prstGeom>
                    <a:noFill/>
                    <a:ln>
                      <a:noFill/>
                    </a:ln>
                  </pic:spPr>
                </pic:pic>
              </a:graphicData>
            </a:graphic>
          </wp:inline>
        </w:drawing>
      </w:r>
    </w:p>
    <w:p w:rsidR="00BC3F98" w:rsidRDefault="00BC3F98" w:rsidP="00795176"/>
    <w:p w:rsidR="005164F1" w:rsidRDefault="00D40224" w:rsidP="00795176">
      <w:r>
        <w:t>A</w:t>
      </w:r>
      <w:r w:rsidR="005164F1">
        <w:t xml:space="preserve">lle Pfade </w:t>
      </w:r>
      <w:r>
        <w:t xml:space="preserve">sind </w:t>
      </w:r>
      <w:r w:rsidR="005164F1">
        <w:t>korrekt</w:t>
      </w:r>
      <w:r w:rsidR="003510D7">
        <w:t xml:space="preserve"> </w:t>
      </w:r>
      <w:r>
        <w:t>eingestellt</w:t>
      </w:r>
      <w:r w:rsidR="00EF79B0">
        <w:t>.</w:t>
      </w:r>
      <w:r>
        <w:t xml:space="preserve"> Nach „Übernehmen und Schließen“ werden sie in der Datenbank</w:t>
      </w:r>
      <w:r w:rsidR="003510D7">
        <w:t xml:space="preserve"> gespeichert.</w:t>
      </w:r>
    </w:p>
    <w:p w:rsidR="003510D7" w:rsidRDefault="003510D7" w:rsidP="00795176"/>
    <w:p w:rsidR="003510D7" w:rsidRDefault="0057006E" w:rsidP="00795176">
      <w:r>
        <w:t xml:space="preserve">KLIFD kann </w:t>
      </w:r>
      <w:r w:rsidR="00D40224">
        <w:t>nun von der neuen Beraterin</w:t>
      </w:r>
      <w:r w:rsidR="003510D7">
        <w:t xml:space="preserve"> genutzt werden.</w:t>
      </w:r>
    </w:p>
    <w:p w:rsidR="003510D7" w:rsidRDefault="003510D7" w:rsidP="00795176"/>
    <w:p w:rsidR="003D3348" w:rsidRDefault="003D3348" w:rsidP="00795176">
      <w:r>
        <w:t>Falls Susanne Sonnenschein an einem Laptop angemeldet wurde und diesen auch im Außendienst nutzen möchte, sind weitere Anpassungen notwendig. Diese sind beschrieben im Dokument „Anleitung_KLIFD-Installation_Neuer PC oder Laptop.doc“ unter dem Punk 5 ab Seite 15.</w:t>
      </w:r>
    </w:p>
    <w:p w:rsidR="00EB529E" w:rsidRDefault="00EB529E" w:rsidP="00795176"/>
    <w:p w:rsidR="00EF79B0" w:rsidRDefault="00EF79B0" w:rsidP="00795176"/>
    <w:p w:rsidR="001B6649" w:rsidRPr="00890CF6" w:rsidRDefault="001B6649" w:rsidP="00795176">
      <w:r>
        <w:t>Dr. Walter Fingerhut</w:t>
      </w:r>
    </w:p>
    <w:sectPr w:rsidR="001B6649" w:rsidRPr="00890CF6" w:rsidSect="00A27DE4">
      <w:footerReference w:type="default" r:id="rId21"/>
      <w:pgSz w:w="11906" w:h="16838" w:code="9"/>
      <w:pgMar w:top="1134" w:right="68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A45" w:rsidRDefault="00B31A45">
      <w:r>
        <w:separator/>
      </w:r>
    </w:p>
  </w:endnote>
  <w:endnote w:type="continuationSeparator" w:id="0">
    <w:p w:rsidR="00B31A45" w:rsidRDefault="00B3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2E9" w:rsidRPr="00F93F3A" w:rsidRDefault="00AD42E9" w:rsidP="006613B7">
    <w:pPr>
      <w:pStyle w:val="Fuzeile"/>
      <w:tabs>
        <w:tab w:val="clear" w:pos="4536"/>
        <w:tab w:val="clear" w:pos="9072"/>
        <w:tab w:val="right" w:pos="9360"/>
      </w:tabs>
      <w:ind w:right="-15"/>
      <w:rPr>
        <w:sz w:val="16"/>
        <w:szCs w:val="16"/>
      </w:rPr>
    </w:pPr>
    <w:r w:rsidRPr="00F93F3A">
      <w:rPr>
        <w:sz w:val="16"/>
        <w:szCs w:val="16"/>
      </w:rPr>
      <w:t xml:space="preserve">Einrichten von KLIFD auf einem PC oder Laptop für eine/n </w:t>
    </w:r>
    <w:r>
      <w:rPr>
        <w:sz w:val="16"/>
        <w:szCs w:val="16"/>
      </w:rPr>
      <w:t>neu</w:t>
    </w:r>
    <w:r w:rsidRPr="00F93F3A">
      <w:rPr>
        <w:sz w:val="16"/>
        <w:szCs w:val="16"/>
      </w:rPr>
      <w:t>e/</w:t>
    </w:r>
    <w:r>
      <w:rPr>
        <w:sz w:val="16"/>
        <w:szCs w:val="16"/>
      </w:rPr>
      <w:t>n</w:t>
    </w:r>
    <w:r w:rsidRPr="00F93F3A">
      <w:rPr>
        <w:sz w:val="16"/>
        <w:szCs w:val="16"/>
      </w:rPr>
      <w:t xml:space="preserve"> Berater/in</w:t>
    </w:r>
    <w:r>
      <w:rPr>
        <w:sz w:val="16"/>
        <w:szCs w:val="16"/>
      </w:rPr>
      <w:tab/>
      <w:t xml:space="preserve">Seite </w:t>
    </w:r>
    <w:r w:rsidRPr="00F93F3A">
      <w:rPr>
        <w:rStyle w:val="Seitenzahl"/>
        <w:sz w:val="16"/>
        <w:szCs w:val="16"/>
      </w:rPr>
      <w:fldChar w:fldCharType="begin"/>
    </w:r>
    <w:r w:rsidRPr="00F93F3A">
      <w:rPr>
        <w:rStyle w:val="Seitenzahl"/>
        <w:sz w:val="16"/>
        <w:szCs w:val="16"/>
      </w:rPr>
      <w:instrText xml:space="preserve"> PAGE </w:instrText>
    </w:r>
    <w:r w:rsidRPr="00F93F3A">
      <w:rPr>
        <w:rStyle w:val="Seitenzahl"/>
        <w:sz w:val="16"/>
        <w:szCs w:val="16"/>
      </w:rPr>
      <w:fldChar w:fldCharType="separate"/>
    </w:r>
    <w:r w:rsidR="003D1610">
      <w:rPr>
        <w:rStyle w:val="Seitenzahl"/>
        <w:noProof/>
        <w:sz w:val="16"/>
        <w:szCs w:val="16"/>
      </w:rPr>
      <w:t>4</w:t>
    </w:r>
    <w:r w:rsidRPr="00F93F3A">
      <w:rPr>
        <w:rStyle w:val="Seitenzahl"/>
        <w:sz w:val="16"/>
        <w:szCs w:val="16"/>
      </w:rPr>
      <w:fldChar w:fldCharType="end"/>
    </w:r>
    <w:r>
      <w:rPr>
        <w:rStyle w:val="Seitenzahl"/>
        <w:sz w:val="16"/>
        <w:szCs w:val="16"/>
      </w:rPr>
      <w:t xml:space="preserve"> von </w:t>
    </w:r>
    <w:r w:rsidRPr="006613B7">
      <w:rPr>
        <w:rStyle w:val="Seitenzahl"/>
        <w:sz w:val="16"/>
        <w:szCs w:val="16"/>
      </w:rPr>
      <w:fldChar w:fldCharType="begin"/>
    </w:r>
    <w:r w:rsidRPr="006613B7">
      <w:rPr>
        <w:rStyle w:val="Seitenzahl"/>
        <w:sz w:val="16"/>
        <w:szCs w:val="16"/>
      </w:rPr>
      <w:instrText xml:space="preserve"> NUMPAGES </w:instrText>
    </w:r>
    <w:r w:rsidRPr="006613B7">
      <w:rPr>
        <w:rStyle w:val="Seitenzahl"/>
        <w:sz w:val="16"/>
        <w:szCs w:val="16"/>
      </w:rPr>
      <w:fldChar w:fldCharType="separate"/>
    </w:r>
    <w:r w:rsidR="003D1610">
      <w:rPr>
        <w:rStyle w:val="Seitenzahl"/>
        <w:noProof/>
        <w:sz w:val="16"/>
        <w:szCs w:val="16"/>
      </w:rPr>
      <w:t>8</w:t>
    </w:r>
    <w:r w:rsidRPr="006613B7">
      <w:rPr>
        <w:rStyle w:val="Seitenzah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A45" w:rsidRDefault="00B31A45">
      <w:r>
        <w:separator/>
      </w:r>
    </w:p>
  </w:footnote>
  <w:footnote w:type="continuationSeparator" w:id="0">
    <w:p w:rsidR="00B31A45" w:rsidRDefault="00B31A4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96CA6"/>
    <w:multiLevelType w:val="hybridMultilevel"/>
    <w:tmpl w:val="B57AB09C"/>
    <w:lvl w:ilvl="0" w:tplc="DE202376">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B637BB"/>
    <w:multiLevelType w:val="hybridMultilevel"/>
    <w:tmpl w:val="9438928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6B960E8"/>
    <w:multiLevelType w:val="hybridMultilevel"/>
    <w:tmpl w:val="A146818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176"/>
    <w:rsid w:val="00076AEB"/>
    <w:rsid w:val="00140082"/>
    <w:rsid w:val="00153E3C"/>
    <w:rsid w:val="001B6649"/>
    <w:rsid w:val="001F5F25"/>
    <w:rsid w:val="00247CBD"/>
    <w:rsid w:val="00270FD0"/>
    <w:rsid w:val="002F39CC"/>
    <w:rsid w:val="00334AFB"/>
    <w:rsid w:val="003406F3"/>
    <w:rsid w:val="003510D7"/>
    <w:rsid w:val="003911A8"/>
    <w:rsid w:val="003D0B93"/>
    <w:rsid w:val="003D1610"/>
    <w:rsid w:val="003D3348"/>
    <w:rsid w:val="00413C74"/>
    <w:rsid w:val="00421647"/>
    <w:rsid w:val="00480245"/>
    <w:rsid w:val="004B5A1A"/>
    <w:rsid w:val="004D0B28"/>
    <w:rsid w:val="005164F1"/>
    <w:rsid w:val="00526B72"/>
    <w:rsid w:val="0057006E"/>
    <w:rsid w:val="00591A8A"/>
    <w:rsid w:val="005F1862"/>
    <w:rsid w:val="005F6E7F"/>
    <w:rsid w:val="00602A42"/>
    <w:rsid w:val="00621580"/>
    <w:rsid w:val="006613B7"/>
    <w:rsid w:val="006C3208"/>
    <w:rsid w:val="006F0C38"/>
    <w:rsid w:val="0070406B"/>
    <w:rsid w:val="007078B1"/>
    <w:rsid w:val="00717F1D"/>
    <w:rsid w:val="0072602B"/>
    <w:rsid w:val="00792B12"/>
    <w:rsid w:val="00795176"/>
    <w:rsid w:val="0079682C"/>
    <w:rsid w:val="007B2D96"/>
    <w:rsid w:val="007B766E"/>
    <w:rsid w:val="007C3A1A"/>
    <w:rsid w:val="008366A2"/>
    <w:rsid w:val="00890CF6"/>
    <w:rsid w:val="0091680A"/>
    <w:rsid w:val="0099302D"/>
    <w:rsid w:val="009E2061"/>
    <w:rsid w:val="00A046FE"/>
    <w:rsid w:val="00A27DE4"/>
    <w:rsid w:val="00A4251B"/>
    <w:rsid w:val="00A72F96"/>
    <w:rsid w:val="00AA533B"/>
    <w:rsid w:val="00AB44DB"/>
    <w:rsid w:val="00AB580F"/>
    <w:rsid w:val="00AD42E9"/>
    <w:rsid w:val="00AE3173"/>
    <w:rsid w:val="00AE63BA"/>
    <w:rsid w:val="00AF2113"/>
    <w:rsid w:val="00B20475"/>
    <w:rsid w:val="00B31A45"/>
    <w:rsid w:val="00B41D08"/>
    <w:rsid w:val="00B517A0"/>
    <w:rsid w:val="00B83BC1"/>
    <w:rsid w:val="00B8689B"/>
    <w:rsid w:val="00BB4701"/>
    <w:rsid w:val="00BC3F98"/>
    <w:rsid w:val="00BD4D07"/>
    <w:rsid w:val="00C3563E"/>
    <w:rsid w:val="00C407F3"/>
    <w:rsid w:val="00C46AC7"/>
    <w:rsid w:val="00CC6840"/>
    <w:rsid w:val="00CD31D8"/>
    <w:rsid w:val="00CF079F"/>
    <w:rsid w:val="00CF755E"/>
    <w:rsid w:val="00D01ED7"/>
    <w:rsid w:val="00D035E4"/>
    <w:rsid w:val="00D40224"/>
    <w:rsid w:val="00D4733E"/>
    <w:rsid w:val="00D773BD"/>
    <w:rsid w:val="00D84307"/>
    <w:rsid w:val="00D87E33"/>
    <w:rsid w:val="00DA66D4"/>
    <w:rsid w:val="00DA6EE9"/>
    <w:rsid w:val="00DB1CD0"/>
    <w:rsid w:val="00DE56B7"/>
    <w:rsid w:val="00DF63D8"/>
    <w:rsid w:val="00DF732B"/>
    <w:rsid w:val="00E32CD8"/>
    <w:rsid w:val="00E53784"/>
    <w:rsid w:val="00E67D0A"/>
    <w:rsid w:val="00E74559"/>
    <w:rsid w:val="00E858FF"/>
    <w:rsid w:val="00EB529E"/>
    <w:rsid w:val="00ED1CA7"/>
    <w:rsid w:val="00EF79B0"/>
    <w:rsid w:val="00F03057"/>
    <w:rsid w:val="00F03CEF"/>
    <w:rsid w:val="00F32A16"/>
    <w:rsid w:val="00F36139"/>
    <w:rsid w:val="00F43678"/>
    <w:rsid w:val="00F670C9"/>
    <w:rsid w:val="00F8323D"/>
    <w:rsid w:val="00F85741"/>
    <w:rsid w:val="00F9299C"/>
    <w:rsid w:val="00F93F3A"/>
    <w:rsid w:val="00FA02A2"/>
    <w:rsid w:val="00FA593C"/>
    <w:rsid w:val="00FB09BA"/>
    <w:rsid w:val="00FB2B45"/>
    <w:rsid w:val="00FE60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3855355-2CD3-40A3-ADEB-7342AAF5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qFormat/>
    <w:rsid w:val="00621580"/>
    <w:pPr>
      <w:keepNext/>
      <w:spacing w:before="240" w:after="120"/>
      <w:outlineLvl w:val="0"/>
    </w:pPr>
    <w:rPr>
      <w:rFonts w:cs="Arial"/>
      <w:b/>
      <w:bCs/>
      <w:kern w:val="32"/>
      <w:sz w:val="28"/>
      <w:szCs w:val="32"/>
    </w:rPr>
  </w:style>
  <w:style w:type="paragraph" w:styleId="berschrift2">
    <w:name w:val="heading 2"/>
    <w:basedOn w:val="Standard"/>
    <w:next w:val="Standard"/>
    <w:qFormat/>
    <w:rsid w:val="00621580"/>
    <w:pPr>
      <w:keepNext/>
      <w:spacing w:before="240" w:after="60"/>
      <w:outlineLvl w:val="1"/>
    </w:pPr>
    <w:rPr>
      <w:rFonts w:cs="Arial"/>
      <w:b/>
      <w:bCs/>
      <w:i/>
      <w:iCs/>
      <w:szCs w:val="28"/>
    </w:rPr>
  </w:style>
  <w:style w:type="paragraph" w:styleId="berschrift3">
    <w:name w:val="heading 3"/>
    <w:basedOn w:val="Standard"/>
    <w:next w:val="Standard"/>
    <w:qFormat/>
    <w:rsid w:val="00621580"/>
    <w:pPr>
      <w:keepNext/>
      <w:spacing w:before="240" w:after="6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795176"/>
    <w:rPr>
      <w:color w:val="0000FF"/>
      <w:u w:val="single"/>
    </w:rPr>
  </w:style>
  <w:style w:type="paragraph" w:styleId="Kopfzeile">
    <w:name w:val="header"/>
    <w:basedOn w:val="Standard"/>
    <w:rsid w:val="00F93F3A"/>
    <w:pPr>
      <w:tabs>
        <w:tab w:val="center" w:pos="4536"/>
        <w:tab w:val="right" w:pos="9072"/>
      </w:tabs>
    </w:pPr>
  </w:style>
  <w:style w:type="paragraph" w:styleId="Fuzeile">
    <w:name w:val="footer"/>
    <w:basedOn w:val="Standard"/>
    <w:rsid w:val="00F93F3A"/>
    <w:pPr>
      <w:tabs>
        <w:tab w:val="center" w:pos="4536"/>
        <w:tab w:val="right" w:pos="9072"/>
      </w:tabs>
    </w:pPr>
  </w:style>
  <w:style w:type="character" w:styleId="Seitenzahl">
    <w:name w:val="page number"/>
    <w:basedOn w:val="Absatz-Standardschriftart"/>
    <w:rsid w:val="00F93F3A"/>
  </w:style>
  <w:style w:type="paragraph" w:styleId="Verzeichnis1">
    <w:name w:val="toc 1"/>
    <w:basedOn w:val="Standard"/>
    <w:next w:val="Standard"/>
    <w:autoRedefine/>
    <w:semiHidden/>
    <w:rsid w:val="00F9299C"/>
  </w:style>
  <w:style w:type="paragraph" w:styleId="Verzeichnis2">
    <w:name w:val="toc 2"/>
    <w:basedOn w:val="Standard"/>
    <w:next w:val="Standard"/>
    <w:autoRedefine/>
    <w:semiHidden/>
    <w:rsid w:val="00F9299C"/>
    <w:pPr>
      <w:ind w:left="240"/>
    </w:pPr>
  </w:style>
  <w:style w:type="paragraph" w:styleId="Verzeichnis3">
    <w:name w:val="toc 3"/>
    <w:basedOn w:val="Standard"/>
    <w:next w:val="Standard"/>
    <w:autoRedefine/>
    <w:semiHidden/>
    <w:rsid w:val="00F9299C"/>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612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Installation von KLIFD 2</vt:lpstr>
    </vt:vector>
  </TitlesOfParts>
  <Company>Bit n Byte</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von KLIFD 2</dc:title>
  <dc:subject/>
  <dc:creator>Walter Fingerhut</dc:creator>
  <cp:keywords/>
  <dc:description/>
  <cp:lastModifiedBy>Walter Fingerhut</cp:lastModifiedBy>
  <cp:revision>2</cp:revision>
  <cp:lastPrinted>2015-10-07T08:15:00Z</cp:lastPrinted>
  <dcterms:created xsi:type="dcterms:W3CDTF">2019-01-17T13:06:00Z</dcterms:created>
  <dcterms:modified xsi:type="dcterms:W3CDTF">2019-01-17T13:06:00Z</dcterms:modified>
</cp:coreProperties>
</file>